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F2" w:rsidRDefault="00AC2FF2" w:rsidP="00AC2FF2">
      <w:pPr>
        <w:pStyle w:val="NormalWeb"/>
        <w:shd w:val="clear" w:color="auto" w:fill="FFFFFF"/>
        <w:spacing w:before="0" w:beforeAutospacing="0" w:after="62" w:afterAutospacing="0"/>
        <w:rPr>
          <w:rFonts w:ascii="Arial" w:hAnsi="Arial" w:cs="Arial"/>
          <w:color w:val="000000"/>
        </w:rPr>
      </w:pPr>
      <w:r>
        <w:rPr>
          <w:rStyle w:val="Gl"/>
          <w:color w:val="000000"/>
          <w:sz w:val="11"/>
          <w:szCs w:val="11"/>
        </w:rPr>
        <w:t>Hekim Seçme Hakkı Nedir? </w:t>
      </w:r>
      <w:r>
        <w:rPr>
          <w:color w:val="000000"/>
          <w:sz w:val="10"/>
          <w:szCs w:val="10"/>
        </w:rPr>
        <w:br/>
      </w:r>
      <w:r>
        <w:rPr>
          <w:color w:val="000000"/>
          <w:sz w:val="10"/>
          <w:szCs w:val="10"/>
        </w:rPr>
        <w:br/>
        <w:t>    Hekim seçme hakkı; hasta ve hasta yakınlarının, en temel hasta hakkı olan sağlık çalışanını seçmesi ve değiştirmesi, teşhis ve tedavilerinde katılımcı rol oynamaları şeklinde ifade etmek mümkündür. </w:t>
      </w:r>
      <w:r>
        <w:rPr>
          <w:color w:val="000000"/>
          <w:sz w:val="10"/>
          <w:szCs w:val="10"/>
        </w:rPr>
        <w:br/>
      </w:r>
      <w:r>
        <w:rPr>
          <w:color w:val="000000"/>
          <w:sz w:val="10"/>
          <w:szCs w:val="10"/>
        </w:rPr>
        <w:br/>
        <w:t xml:space="preserve">    Hekim seçme hakkı; ulusal ve </w:t>
      </w:r>
      <w:proofErr w:type="gramStart"/>
      <w:r>
        <w:rPr>
          <w:color w:val="000000"/>
          <w:sz w:val="10"/>
          <w:szCs w:val="10"/>
        </w:rPr>
        <w:t>uluslar arası</w:t>
      </w:r>
      <w:proofErr w:type="gramEnd"/>
      <w:r>
        <w:rPr>
          <w:color w:val="000000"/>
          <w:sz w:val="10"/>
          <w:szCs w:val="10"/>
        </w:rPr>
        <w:t xml:space="preserve"> metinlerde şu şekilde yer almaktadır: </w:t>
      </w:r>
      <w:r>
        <w:rPr>
          <w:color w:val="000000"/>
          <w:sz w:val="10"/>
          <w:szCs w:val="10"/>
        </w:rPr>
        <w:br/>
      </w:r>
      <w:r>
        <w:rPr>
          <w:color w:val="000000"/>
          <w:sz w:val="10"/>
          <w:szCs w:val="10"/>
        </w:rPr>
        <w:br/>
        <w:t>    “Hasta, hekimini özgürce seçme hakkına sahiptir.” (Lizbon Bildirgesi 1981), </w:t>
      </w:r>
      <w:r>
        <w:rPr>
          <w:color w:val="000000"/>
          <w:sz w:val="10"/>
          <w:szCs w:val="10"/>
        </w:rPr>
        <w:br/>
      </w:r>
      <w:r>
        <w:rPr>
          <w:color w:val="000000"/>
          <w:sz w:val="10"/>
          <w:szCs w:val="10"/>
        </w:rPr>
        <w:br/>
        <w:t>    “Hastalar, sağlık sisteminin işleyişi ile uyumlu olarak, hekimlerini veya diğer sağlık personelini ve sağlık kurumlarını seçme ve değiştirme hakkına sahiptir.” (Amsterdam Bildirgesi 28-30 Mart 1994 ), </w:t>
      </w:r>
      <w:r>
        <w:rPr>
          <w:color w:val="000000"/>
          <w:sz w:val="10"/>
          <w:szCs w:val="10"/>
        </w:rPr>
        <w:br/>
      </w:r>
      <w:r>
        <w:rPr>
          <w:color w:val="000000"/>
          <w:sz w:val="10"/>
          <w:szCs w:val="10"/>
        </w:rPr>
        <w:br/>
        <w:t>    “Hasta özel veya devlet sektöründe olmasından bağımsız olarak hekimini ve hastanesini veya sağlık hizmeti veren kurumları özgürce seçme ve değiştirme hakkına sahiptir. Hasta herhangi bir aşamada diğer bir hekimin görüşünü alma hakkına sahiptir.” (</w:t>
      </w:r>
      <w:proofErr w:type="spellStart"/>
      <w:r>
        <w:rPr>
          <w:color w:val="000000"/>
          <w:sz w:val="10"/>
          <w:szCs w:val="10"/>
        </w:rPr>
        <w:t>Bali</w:t>
      </w:r>
      <w:proofErr w:type="spellEnd"/>
      <w:r>
        <w:rPr>
          <w:color w:val="000000"/>
          <w:sz w:val="10"/>
          <w:szCs w:val="10"/>
        </w:rPr>
        <w:t xml:space="preserve"> Bildirgesi Eylül 1995), </w:t>
      </w:r>
      <w:r>
        <w:rPr>
          <w:color w:val="000000"/>
          <w:sz w:val="10"/>
          <w:szCs w:val="10"/>
        </w:rPr>
        <w:br/>
      </w:r>
      <w:r>
        <w:rPr>
          <w:color w:val="000000"/>
          <w:sz w:val="10"/>
          <w:szCs w:val="10"/>
        </w:rPr>
        <w:br/>
        <w:t xml:space="preserve">    “Yeterli bilgiye sahip her birey farklı tedavi </w:t>
      </w:r>
      <w:proofErr w:type="gramStart"/>
      <w:r>
        <w:rPr>
          <w:color w:val="000000"/>
          <w:sz w:val="10"/>
          <w:szCs w:val="10"/>
        </w:rPr>
        <w:t>prosedürleri</w:t>
      </w:r>
      <w:proofErr w:type="gramEnd"/>
      <w:r>
        <w:rPr>
          <w:color w:val="000000"/>
          <w:sz w:val="10"/>
          <w:szCs w:val="10"/>
        </w:rPr>
        <w:t xml:space="preserve"> (yöntemleri) ve tedaviyi verecek kişiler arasında seçim yapma hakkına sahiptir. Hasta, hangi teşhis ve tedavi yöntemin kullanılacağı ve doktor, uzman veya hastane seçimi konularında karar verme hakkına sahiptir. Sağlık hizmetleri, bu tedaviyi uygulayacak çeşitli merkezler (sağlık kurumları) ve doktorlar ile alınan sonuçlar hakkında bilgi vererek bu hakkın kullanılabileceğini temin etmelidirler. Bu hakkın kullanımını kısıtlayan tüm engeller kaldırılmalıdır. Doktoruna güvenmeyen bir kişi başka bir doktor talep edebilir(seçebilir).” (Hasta Haklarına </w:t>
      </w:r>
      <w:proofErr w:type="spellStart"/>
      <w:r>
        <w:rPr>
          <w:color w:val="000000"/>
          <w:sz w:val="10"/>
          <w:szCs w:val="10"/>
        </w:rPr>
        <w:t>Ilişkin</w:t>
      </w:r>
      <w:proofErr w:type="spellEnd"/>
      <w:r>
        <w:rPr>
          <w:color w:val="000000"/>
          <w:sz w:val="10"/>
          <w:szCs w:val="10"/>
        </w:rPr>
        <w:t xml:space="preserve"> Avrupa Statüsü (Ana Sözleşmesi) Temel Dokümanı Roma, Kasım 2002), </w:t>
      </w:r>
      <w:r>
        <w:rPr>
          <w:color w:val="000000"/>
          <w:sz w:val="10"/>
          <w:szCs w:val="10"/>
        </w:rPr>
        <w:br/>
      </w:r>
      <w:r>
        <w:rPr>
          <w:color w:val="000000"/>
          <w:sz w:val="10"/>
          <w:szCs w:val="10"/>
        </w:rPr>
        <w:br/>
        <w:t>    “Sağlık müesseselerinde tatbik olunan usul ve kaideler mahfuz olmak üzere, hasta; tabibini ve diş tabibini serbestçe seçer.” (1960, Tıbbi Deontoloji Tüzüğü 5 inci Madde), </w:t>
      </w:r>
      <w:r>
        <w:rPr>
          <w:color w:val="000000"/>
          <w:sz w:val="10"/>
          <w:szCs w:val="10"/>
        </w:rPr>
        <w:br/>
      </w:r>
      <w:r>
        <w:rPr>
          <w:color w:val="000000"/>
          <w:sz w:val="10"/>
          <w:szCs w:val="10"/>
        </w:rPr>
        <w:br/>
        <w:t xml:space="preserve">    “Mevzuat ile belirlenmiş usullere uyulmak şartı ile hastanın, kendisine sağlık hizmeti verecek olan personeli serbestçe seçme, tedavisi ile ilgilenen tabibi değiştirme ve başka tabiplerin </w:t>
      </w:r>
      <w:proofErr w:type="gramStart"/>
      <w:r>
        <w:rPr>
          <w:color w:val="000000"/>
          <w:sz w:val="10"/>
          <w:szCs w:val="10"/>
        </w:rPr>
        <w:t>konsültasyonunu</w:t>
      </w:r>
      <w:proofErr w:type="gramEnd"/>
      <w:r>
        <w:rPr>
          <w:color w:val="000000"/>
          <w:sz w:val="10"/>
          <w:szCs w:val="10"/>
        </w:rPr>
        <w:t xml:space="preserve"> istemek hakkı vardır.” </w:t>
      </w:r>
      <w:proofErr w:type="gramStart"/>
      <w:r>
        <w:rPr>
          <w:color w:val="000000"/>
          <w:sz w:val="10"/>
          <w:szCs w:val="10"/>
        </w:rPr>
        <w:t>(1998, Hasta Hakları Yönetmeliği 9 uncu Madde), </w:t>
      </w:r>
      <w:r>
        <w:rPr>
          <w:color w:val="000000"/>
          <w:sz w:val="10"/>
          <w:szCs w:val="10"/>
        </w:rPr>
        <w:br/>
      </w:r>
      <w:r>
        <w:rPr>
          <w:color w:val="000000"/>
          <w:sz w:val="10"/>
          <w:szCs w:val="10"/>
        </w:rPr>
        <w:br/>
        <w:t xml:space="preserve">    “Yataklı tedavi kurumlarında mevcut her </w:t>
      </w:r>
      <w:proofErr w:type="spellStart"/>
      <w:r>
        <w:rPr>
          <w:color w:val="000000"/>
          <w:sz w:val="10"/>
          <w:szCs w:val="10"/>
        </w:rPr>
        <w:t>klinisyen</w:t>
      </w:r>
      <w:proofErr w:type="spellEnd"/>
      <w:r>
        <w:rPr>
          <w:color w:val="000000"/>
          <w:sz w:val="10"/>
          <w:szCs w:val="10"/>
        </w:rPr>
        <w:t xml:space="preserve"> uzmanın poliklinik hizmeti vermesine yönelik düzenleme yapılarak hastaların hekim seçmesine imkân sağlanır.”(2005, Yataklı Tedavi </w:t>
      </w:r>
      <w:proofErr w:type="spellStart"/>
      <w:r>
        <w:rPr>
          <w:color w:val="000000"/>
          <w:sz w:val="10"/>
          <w:szCs w:val="10"/>
        </w:rPr>
        <w:t>Işletme</w:t>
      </w:r>
      <w:proofErr w:type="spellEnd"/>
      <w:r>
        <w:rPr>
          <w:color w:val="000000"/>
          <w:sz w:val="10"/>
          <w:szCs w:val="10"/>
        </w:rPr>
        <w:t xml:space="preserve"> Yönetmeliği 8 inci Madde) </w:t>
      </w:r>
      <w:r>
        <w:rPr>
          <w:color w:val="000000"/>
          <w:sz w:val="10"/>
          <w:szCs w:val="10"/>
        </w:rPr>
        <w:br/>
      </w:r>
      <w:r>
        <w:rPr>
          <w:color w:val="000000"/>
          <w:sz w:val="10"/>
          <w:szCs w:val="10"/>
        </w:rPr>
        <w:br/>
        <w:t xml:space="preserve">    “Her hastanın sağlık sistemine uygun olması ve yetkili hekimin uygun görmesi halinde, kendisine sağlık hizmeti sunan kişi ve kuruluşu değiştirme hakkı bulunmalıdır.” </w:t>
      </w:r>
      <w:proofErr w:type="gramEnd"/>
      <w:r>
        <w:rPr>
          <w:color w:val="000000"/>
          <w:sz w:val="10"/>
          <w:szCs w:val="10"/>
        </w:rPr>
        <w:t>(Hasta Hakları ve Sorumlulukları TS-12222-Nisan 1997) </w:t>
      </w:r>
      <w:r>
        <w:rPr>
          <w:color w:val="000000"/>
          <w:sz w:val="10"/>
          <w:szCs w:val="10"/>
        </w:rPr>
        <w:br/>
      </w:r>
      <w:r>
        <w:rPr>
          <w:color w:val="000000"/>
          <w:sz w:val="10"/>
          <w:szCs w:val="10"/>
        </w:rPr>
        <w:br/>
        <w:t>    “Hasta, mevzuatın belirlediği kurallara, tıbbi uygulamanın özelliklerine ve kurumun koşullarına göre hekimini seçmekte özgürdür.” (Hekimlik Meslek Etiği Yönetmeliği 22 inci Madde) </w:t>
      </w:r>
      <w:r>
        <w:rPr>
          <w:color w:val="000000"/>
          <w:sz w:val="10"/>
          <w:szCs w:val="10"/>
        </w:rPr>
        <w:br/>
      </w:r>
      <w:r>
        <w:rPr>
          <w:color w:val="000000"/>
          <w:sz w:val="10"/>
          <w:szCs w:val="10"/>
        </w:rPr>
        <w:br/>
        <w:t xml:space="preserve">    Görüldüğü üzere ulusal ve </w:t>
      </w:r>
      <w:proofErr w:type="gramStart"/>
      <w:r>
        <w:rPr>
          <w:color w:val="000000"/>
          <w:sz w:val="10"/>
          <w:szCs w:val="10"/>
        </w:rPr>
        <w:t>uluslar arası</w:t>
      </w:r>
      <w:proofErr w:type="gramEnd"/>
      <w:r>
        <w:rPr>
          <w:color w:val="000000"/>
          <w:sz w:val="10"/>
          <w:szCs w:val="10"/>
        </w:rPr>
        <w:t xml:space="preserve"> metinlerde, hekim seçme hakkı çok açık ve net olarak ortaya konmaktadır.</w:t>
      </w:r>
    </w:p>
    <w:p w:rsidR="00AC2FF2" w:rsidRDefault="00AC2FF2" w:rsidP="00AC2FF2">
      <w:pPr>
        <w:pStyle w:val="NormalWeb"/>
        <w:shd w:val="clear" w:color="auto" w:fill="FFFFFF"/>
        <w:spacing w:before="0" w:beforeAutospacing="0" w:after="62" w:afterAutospacing="0"/>
        <w:rPr>
          <w:rFonts w:ascii="Arial" w:hAnsi="Arial" w:cs="Arial"/>
          <w:color w:val="000000"/>
        </w:rPr>
      </w:pPr>
      <w:r>
        <w:rPr>
          <w:color w:val="000000"/>
          <w:sz w:val="10"/>
          <w:szCs w:val="10"/>
        </w:rPr>
        <w:t xml:space="preserve"> Bu hakkın kullanılabilmesi için hastanemizde, poliklinik oda sayısını arttırılarak, her </w:t>
      </w:r>
      <w:proofErr w:type="spellStart"/>
      <w:r>
        <w:rPr>
          <w:color w:val="000000"/>
          <w:sz w:val="10"/>
          <w:szCs w:val="10"/>
        </w:rPr>
        <w:t>klinisyen</w:t>
      </w:r>
      <w:proofErr w:type="spellEnd"/>
      <w:r>
        <w:rPr>
          <w:color w:val="000000"/>
          <w:sz w:val="10"/>
          <w:szCs w:val="10"/>
        </w:rPr>
        <w:t xml:space="preserve"> uzmanın poliklinik hizmeti vermesine yönelik düzenlemeyle hastaların hekim seçmesine imkân sağlanmıştır.</w:t>
      </w:r>
    </w:p>
    <w:p w:rsidR="00AC2FF2" w:rsidRDefault="00AC2FF2" w:rsidP="00AC2FF2">
      <w:pPr>
        <w:pStyle w:val="NormalWeb"/>
        <w:shd w:val="clear" w:color="auto" w:fill="FFFFFF"/>
        <w:spacing w:before="0" w:beforeAutospacing="0" w:after="62" w:afterAutospacing="0"/>
        <w:rPr>
          <w:rFonts w:ascii="Arial" w:hAnsi="Arial" w:cs="Arial"/>
          <w:color w:val="000000"/>
        </w:rPr>
      </w:pPr>
      <w:r>
        <w:rPr>
          <w:color w:val="000000"/>
          <w:sz w:val="10"/>
          <w:szCs w:val="10"/>
        </w:rPr>
        <w:t>Ayrıca Bakanlığımız tarafından 17 Ekim 2007 tarih ve 9379 Sayılı Makam Oluruyla</w:t>
      </w:r>
      <w:r>
        <w:rPr>
          <w:color w:val="000000"/>
          <w:sz w:val="10"/>
          <w:szCs w:val="10"/>
        </w:rPr>
        <w:br/>
        <w:t>       Sağlık Hizmeti Sunumunda Poliklinik Hizmetlerinin Hastaların Hekim Seçmesine ve Değiştirmesine İmkân Verecek Şekilde Düzenlenmesi Hakkında Yönerge” yayınlanmıştır. Dolayısıyla bu yönergenin 5. Maddesinde yer alan bentlerin gerçekleştirilmesi hedeflenmiştir.</w:t>
      </w:r>
    </w:p>
    <w:p w:rsidR="00AC2FF2" w:rsidRDefault="00AC2FF2" w:rsidP="00AC2FF2">
      <w:pPr>
        <w:pStyle w:val="NormalWeb"/>
        <w:shd w:val="clear" w:color="auto" w:fill="FFFFFF"/>
        <w:spacing w:before="0" w:beforeAutospacing="0" w:after="62" w:afterAutospacing="0"/>
        <w:rPr>
          <w:rFonts w:ascii="Arial" w:hAnsi="Arial" w:cs="Arial"/>
          <w:color w:val="000000"/>
        </w:rPr>
      </w:pPr>
      <w:r>
        <w:rPr>
          <w:color w:val="000000"/>
          <w:sz w:val="10"/>
          <w:szCs w:val="10"/>
        </w:rPr>
        <w:t> </w:t>
      </w:r>
      <w:proofErr w:type="gramStart"/>
      <w:r>
        <w:rPr>
          <w:color w:val="000000"/>
          <w:sz w:val="10"/>
          <w:szCs w:val="10"/>
        </w:rPr>
        <w:t>Madde 5- (1)   Poliklinik hizmetlerinin sunumunda;</w:t>
      </w:r>
      <w:r>
        <w:rPr>
          <w:color w:val="000000"/>
          <w:sz w:val="10"/>
          <w:szCs w:val="10"/>
        </w:rPr>
        <w:br/>
        <w:t>       a) Temel hasta haklarından olan, hastanın kendisine sağlık hizmeti verecek olan hekimi seçme ve değiştirme hakkının kullanılabilmesini sağlamak amacıyla, kurumlarda hastanın hekim seçmesine imkân tanınması,</w:t>
      </w:r>
      <w:r>
        <w:rPr>
          <w:color w:val="000000"/>
          <w:sz w:val="10"/>
          <w:szCs w:val="10"/>
        </w:rPr>
        <w:br/>
        <w:t>       b) Her hekime bir poliklinik odası sağlanarak poliklinik yapılan oda sayılarının artırılması suretiyle belirli saatlerde yaşanan yığılmaların önlenmesi ve hasta bekleme sürelerinin azaltılması,</w:t>
      </w:r>
      <w:r>
        <w:rPr>
          <w:color w:val="000000"/>
          <w:sz w:val="10"/>
          <w:szCs w:val="10"/>
        </w:rPr>
        <w:br/>
        <w:t>       c) Hastaların sağlık hizmet sunumunda en iyi işbirliği yapabileceği ve iletişim kurabileceği hekimi seçmesinin sağlanması,</w:t>
      </w:r>
      <w:r>
        <w:rPr>
          <w:color w:val="000000"/>
          <w:sz w:val="10"/>
          <w:szCs w:val="10"/>
        </w:rPr>
        <w:br/>
        <w:t>       ç) Hastaların sağlık kurumuna her gelişinde, istedikleri takdirde aynı hekime muayene olabilmesinin sağlanması,</w:t>
      </w:r>
      <w:r>
        <w:rPr>
          <w:color w:val="000000"/>
          <w:sz w:val="10"/>
          <w:szCs w:val="10"/>
        </w:rPr>
        <w:br/>
        <w:t>       d) Hastanın isteği doğrultusunda, sağlık kurumuna ilk kabulünden itibaren aynı hekimin kontrolü altında olmasının sağlanması,</w:t>
      </w:r>
      <w:r>
        <w:rPr>
          <w:color w:val="000000"/>
          <w:sz w:val="10"/>
          <w:szCs w:val="10"/>
        </w:rPr>
        <w:br/>
        <w:t>       e)  Hastanın yataklı tedavi kurumundaki tedavisinin herhangi bir aşamasında hekimini değiştirme hakkının sağlanması,</w:t>
      </w:r>
      <w:r>
        <w:rPr>
          <w:color w:val="000000"/>
          <w:sz w:val="10"/>
          <w:szCs w:val="10"/>
        </w:rPr>
        <w:br/>
        <w:t>       f) Sağlık hizmeti sunumunda, sağlık kurumlarındaki hekim seçme uygulamalarının standartlaşmasının ve uygulamada birliğin sağlanması, </w:t>
      </w:r>
      <w:r>
        <w:rPr>
          <w:color w:val="000000"/>
          <w:sz w:val="10"/>
          <w:szCs w:val="10"/>
        </w:rPr>
        <w:br/>
        <w:t>g) Hekim seçme ve değiştirme hakkı kapsamında hastaya talebi halinde kendisine sağlık hizmeti veren veya verecek olan hekimlerin kimlikleri, görev ve unvanları hakkında bilgi verilmesi, </w:t>
      </w:r>
      <w:r>
        <w:rPr>
          <w:color w:val="000000"/>
          <w:sz w:val="10"/>
          <w:szCs w:val="10"/>
        </w:rPr>
        <w:br/>
        <w:t>ğ) Yapılacak tüm düzenlemelerde hasta yararının gözetilmesi ile hastalara gerekli danışmanlık hizmetleri verilerek bilgilendirilmeleri ve personel-hasta iletişimini kolaylaştıracak uygulamalar yapılması,</w:t>
      </w:r>
      <w:r>
        <w:rPr>
          <w:color w:val="000000"/>
          <w:sz w:val="10"/>
          <w:szCs w:val="10"/>
        </w:rPr>
        <w:br/>
        <w:t>esastır.</w:t>
      </w:r>
      <w:proofErr w:type="gramEnd"/>
      <w:r>
        <w:rPr>
          <w:color w:val="000000"/>
          <w:sz w:val="10"/>
          <w:szCs w:val="10"/>
        </w:rPr>
        <w:br/>
      </w:r>
      <w:r>
        <w:rPr>
          <w:color w:val="000000"/>
          <w:sz w:val="10"/>
          <w:szCs w:val="10"/>
        </w:rPr>
        <w:br/>
        <w:t>       Hastanemizde bu kapsamda hastaların hekimlerini seçebilmeleri amacı ile Dr. Hekim Çalışma Takvimi de düzenlenmektedir.</w:t>
      </w:r>
    </w:p>
    <w:p w:rsidR="00D74E91" w:rsidRDefault="00D74E91"/>
    <w:sectPr w:rsidR="00D74E91" w:rsidSect="00D74E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08"/>
  <w:hyphenationZone w:val="425"/>
  <w:characterSpacingControl w:val="doNotCompress"/>
  <w:compat/>
  <w:rsids>
    <w:rsidRoot w:val="00AC2FF2"/>
    <w:rsid w:val="00AC2FF2"/>
    <w:rsid w:val="00D74E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2F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2FF2"/>
    <w:rPr>
      <w:b/>
      <w:bCs/>
    </w:rPr>
  </w:style>
</w:styles>
</file>

<file path=word/webSettings.xml><?xml version="1.0" encoding="utf-8"?>
<w:webSettings xmlns:r="http://schemas.openxmlformats.org/officeDocument/2006/relationships" xmlns:w="http://schemas.openxmlformats.org/wordprocessingml/2006/main">
  <w:divs>
    <w:div w:id="8666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1</cp:revision>
  <dcterms:created xsi:type="dcterms:W3CDTF">2022-01-11T12:02:00Z</dcterms:created>
  <dcterms:modified xsi:type="dcterms:W3CDTF">2022-01-11T12:03:00Z</dcterms:modified>
</cp:coreProperties>
</file>